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 w:firstLine="0" w:firstLineChars="0"/>
        <w:jc w:val="distribute"/>
        <w:textAlignment w:val="center"/>
        <w:rPr>
          <w:rFonts w:ascii="方正小标宋简体" w:eastAsia="方正小标宋简体"/>
          <w:color w:val="FF0000"/>
          <w:sz w:val="80"/>
          <w:szCs w:val="80"/>
        </w:rPr>
      </w:pPr>
      <w:r>
        <w:rPr>
          <w:rFonts w:hint="eastAsia" w:ascii="方正小标宋简体" w:eastAsia="方正小标宋简体"/>
          <w:color w:val="FF0000"/>
          <w:sz w:val="80"/>
          <w:szCs w:val="80"/>
        </w:rPr>
        <w:t>枣庄市应急管理局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1837055</wp:posOffset>
                </wp:positionV>
                <wp:extent cx="5922645" cy="317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5" cy="3175"/>
                        </a:xfrm>
                        <a:prstGeom prst="line">
                          <a:avLst/>
                        </a:prstGeom>
                        <a:ln w="17018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44.65pt;height:0.25pt;width:466.35pt;mso-position-horizontal:center;mso-position-horizontal-relative:page;mso-position-vertical-relative:page;z-index:251658240;mso-width-relative:page;mso-height-relative:page;" filled="f" stroked="t" coordsize="21600,21600" o:gfxdata="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aOch2AAAAAwBAAAPAAAAAAAAAAEAIAAAACIA&#10;AABkcnMvZG93bnJldi54bWxQSwECFAAUAAAACACHTuJA/t2LzQkCAAAFBAAADgAAAAAAAAABACAA&#10;AAAnAQAAZHJzL2Uyb0RvYy54bWxQSwUGAAAAAAYABgBZAQAAogUAAAAA&#10;">
                <v:path arrowok="t"/>
                <v:fill on="f" focussize="0,0"/>
                <v:stroke weight="1.34pt" color="#FF0000"/>
                <v:imagedata o:title=""/>
                <o:lock v:ext="edit" aspectratio="f"/>
                <v:shadow on="t" obscured="f" color="#C0C0C0" offset="0pt,0pt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转发省应急厅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于做好山东省安全生产智慧培训平台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暨“学习铸安”APP试用工作的通知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15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区（市）应急局、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instrText xml:space="preserve"> HYPERLINK "http://www.baidu.com/link?url=VQ3xuptfZMXCb_RTBp2Unu3oTnYi17r3VIO4bRgjHLfmIlNUjN07ct3MvsIf9LQd" \t "https://www.baidu.com/_blank" </w:instrTex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山东能源枣庄矿业(集团)有限责任公司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、有关安全培训机构、考试点：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/>
        </w:rPr>
        <w:t>为切实加强安全培训工作，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</w:rPr>
        <w:t>进一步创新安全培训方式，增加安全培训供给，支持企业防控疫情、安全复工复产，省厅组织开发了“山东省安全生产智慧培训平台”（以下简称“平台”）和配套的“学习铸安”手机应用（以下简称“APP”）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/>
        </w:rPr>
        <w:t>，即日起至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/>
        </w:rPr>
        <w:t>4月30日组织试用，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eastAsia="zh-CN"/>
        </w:rPr>
        <w:t>现将省应急厅《关于做好山东省安全生产智慧培训平台暨“学习铸安”APP试用工作的通知》转发给你们，并提出以下要求，请一并贯彻执行。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一、高度重视。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“互联网+培训”的模式是今后应急部门和生产经营单位开展安全培训工作的趋势，网上巡查将成为应急部门监管的新手段，生产经营单位开展安全培训工作的数量、质量、排名、档案情况一目了然。请各区（市）应急部门要高度重视，积极组织安全生产监管人员试用，明确2名以上管理员进行专门负责（危化品监管科室至少1名，工矿商贸监管科室至少1名），于4月13日前将管理员姓名、手机号、身份证号、微信号报市应急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二、督促使用。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各区（市）应急部门要采取多种形式进行宣传推广，要求辖区内所有监管范围内的生产经营单位都必须注册试用。每周对辖区内生产经营单位注册使用情况进行通报，对未按要求注册使用的，列为下一步重点监管企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三、及时反馈。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各区（市）应急部门和生产经营单位在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试用过程中，如发现平台或APP的操作流程、学习内容、组织方式等环节存在问题，请及时QQ、微信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、邮箱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等形式向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监管人员和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平台维护人员反馈，改进性建议以单位名义书面反馈。4月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日前，各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区（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）应急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局收集梳理试用情况书面报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各安全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培训机构要全面开展试用工作，组织所属员工熟悉平台和APP功能，利用平台资源提升安全培训水平，探索线上培训的组织实施方法，加强培训过程管</w:t>
      </w:r>
      <w:r>
        <w:rPr>
          <w:rFonts w:hint="eastAsia" w:ascii="仿宋_GB2312" w:hAnsi="仿宋_GB2312" w:eastAsia="仿宋_GB2312" w:cs="仿宋_GB2312"/>
          <w:sz w:val="32"/>
          <w:szCs w:val="32"/>
        </w:rPr>
        <w:t>理和培训档案管理，提出平台改进完善的意见建议。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试用情况和意见建议于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4月18日前书面报市局。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：万海峰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宋均营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8685125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平台维护联系人：李老师；电话：13810137164（同微信）、400-036-0619；QQ：2783074306；培训机构QQ服务群：1054287341；企业QQ服务群：1029343703；电子邮箱：shandong@chipont.com.cn。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420" w:left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420" w:left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枣庄市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FF0000"/>
          <w:w w:val="90"/>
          <w:sz w:val="60"/>
          <w:szCs w:val="6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FF0000"/>
          <w:spacing w:val="255"/>
          <w:w w:val="90"/>
          <w:sz w:val="60"/>
          <w:szCs w:val="60"/>
        </w:rPr>
        <w:t>山东省应急管理</w:t>
      </w:r>
      <w:r>
        <w:rPr>
          <w:rFonts w:hint="eastAsia" w:ascii="方正小标宋简体" w:hAnsi="方正小标宋简体" w:eastAsia="方正小标宋简体" w:cs="方正小标宋简体"/>
          <w:color w:val="FF0000"/>
          <w:w w:val="90"/>
          <w:sz w:val="60"/>
          <w:szCs w:val="60"/>
        </w:rPr>
        <w:t>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w w:val="68"/>
          <w:sz w:val="44"/>
          <w:szCs w:val="44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67310</wp:posOffset>
                </wp:positionV>
                <wp:extent cx="5615940" cy="0"/>
                <wp:effectExtent l="0" t="25400" r="3810" b="31750"/>
                <wp:wrapNone/>
                <wp:docPr id="1026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0.15pt;margin-top:5.3pt;height:0pt;width:442.2pt;z-index:1024;mso-width-relative:page;mso-height-relative:page;" filled="f" stroked="t" coordsize="21600,21600" o:gfxdata="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3PIpbWAAAABgEAAA8AAAAAAAAAAQAgAAAAIgAAAGRycy9kb3ducmV2LnhtbFBL&#10;AQIUABQAAAAIAIdO4kABVHSkvwEAAEsDAAAOAAAAAAAAAAEAIAAAACUBAABkcnMvZTJvRG9jLnht&#10;bFBLBQYAAAAABgAGAFkBAABWBQAAAAA=&#10;">
                <v:fill on="f" focussize="0,0"/>
                <v:stroke weight="4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关于做好山东省安全生产智慧培训平台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暨“学习铸安”APP试用工作的通知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各市应急局、各有关单位：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</w:rPr>
      </w:pPr>
      <w:r>
        <w:rPr>
          <w:rFonts w:ascii="仿宋" w:hAnsi="仿宋" w:eastAsia="仿宋" w:cs="仿宋"/>
          <w:b w:val="0"/>
          <w:kern w:val="2"/>
          <w:sz w:val="32"/>
          <w:szCs w:val="32"/>
        </w:rPr>
        <w:t>根据省政府安委会《关于切实加强和改进企业安全生产培训及考核工作的意见》（鲁安发〔2019〕25号）、省应急厅《〈关于切实加强和改进企业安全生产培训及考核工作的意见〉实施方案》（鲁应急发〔2019〕64号）等文件精神，为贯彻落实省应急厅《关于印发〈支持企业安全复工复产十项措施〉的通知》（鲁应急函〔2020〕11号）部署安排，进一步创新安全培训方式，增加安全培训供给，支持企业防控疫情、安全复工复产，省厅组织开发了“山东省安全生产智慧培训平台”（以下简称“平台”）和配套的“学习铸安”手机应用（以下简称“APP”）。现将平台和APP试用有关事项通知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一、主要功能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山东省安全生产智慧培训平台”可以提供个人自主学习、单位组织在线安全培训等多种培训教育方式。采用了人脸识别、防快进、防多端登录等技术手段，建立了远程监控、身份识别和大数据库系统，具有安全培训网络学时在线监控、学习过程监控、网上巡查等培训监管功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“学习铸安”APP，是参照“学习强国”模式配套开发的个人手机应用端，可通过阅读图文、浏览视频和竞赛答题等多种方式学习并获得个人积分，参与全省排名。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前，平台可按照《山东省安全生产智慧培训平台暨“学习铸安”APP试运行指导手册》（详见附件）通过计算机网页登陆，APP可通过手机下载后使用。个人注册账户与身份证号码绑定，企业注册账户与统一社会信用代码绑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二、试用范围和时间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市、县（市、区）应急部门，现有安全生产培训机构，非煤矿山（含地质勘探）、石油（炼化、成品油管道除外）企业，化工（含石油化工）、医药、危险化学品、烟花爆竹企业，冶金、有色、建材、机械、轻工、纺织、烟草、商贸行业企业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试用时间暂定为即日起至2020年4月30日，视疫情防控进展情况酌情调整，具体安排另行通知。试用期间平台课程全部免费，试用结束后平台及APP继续免费使用，“三项岗位人员”取证培训课程费用由培训机构与平台维护单位集体协商确定，企业个性化定制课程费用由企业与平台维护单位商定，其余学习课程继续免费使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三、有关要求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发山东省安全生产智慧培训平台和“学习铸安”APP，提供安全生产网络培训课程是支持企业防控疫情、安全复工复产的全新方式，是有效加强安全培训供给的重要渠道，是以信息化推进应急管理现代化、借助远程监控加强网上培训过程监管的关键举措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一是各级应急部门</w:t>
      </w:r>
      <w:r>
        <w:rPr>
          <w:rFonts w:hint="eastAsia" w:ascii="仿宋" w:hAnsi="仿宋" w:eastAsia="仿宋" w:cs="仿宋"/>
          <w:sz w:val="32"/>
          <w:szCs w:val="32"/>
        </w:rPr>
        <w:t>要高度重视平台和APP试用工作，指定专人负责，积极组织安全生产监管人员试用，利用平台加强安全培训监管。组织指导辖区内的培训机构和企业试用，积极探索组织开展“互联网+培训”的方法路子。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二是各培训机构</w:t>
      </w:r>
      <w:r>
        <w:rPr>
          <w:rFonts w:hint="eastAsia" w:ascii="仿宋" w:hAnsi="仿宋" w:eastAsia="仿宋" w:cs="仿宋"/>
          <w:sz w:val="32"/>
          <w:szCs w:val="32"/>
        </w:rPr>
        <w:t>要全面开展试用工作，组织所属员工熟悉平台和APP功能，利用平台资源提升安全培训水平，探索线上培训的组织实施方法，加强培训过程管理和培训档案管理，提出平台改进完善的意见建议。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三是各企业</w:t>
      </w:r>
      <w:r>
        <w:rPr>
          <w:rFonts w:hint="eastAsia" w:ascii="仿宋" w:hAnsi="仿宋" w:eastAsia="仿宋" w:cs="仿宋"/>
          <w:sz w:val="32"/>
          <w:szCs w:val="32"/>
        </w:rPr>
        <w:t>要结合疫情防控、复工复产安全培训需求，积极组织开展平台试用，通过线上培训助力企业安全生产，进一步落实好企业安全培训主体责任。结合企业培训需求，提出试用意见建议。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单位试用过程中，如发现平台或APP的操作流程、学习内容、组织方式等环节存在问题，请及时QQ、微信等形式向平台维护人员反馈，改进性建议以单位名义书面反馈。4月20日前，各市局收集梳理试用情况书面报省厅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联系人：姚东伟、贾明亮；电话：81792190,81792195。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平台维护联系人：李老师；电话：13810137164（同微信）、400-036-0619；QQ：2783074306；培训机构QQ服务群：1054287341；企业QQ服务群：1029343703；电子邮箱：shandong@chipont.com.cn。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420" w:left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420" w:left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附件：山东省安全生产智慧培训平台暨“学习铸安”APP试运行指导手册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420" w:leftChars="200"/>
        <w:jc w:val="righ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420" w:leftChars="200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山东省应急管理厅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2020年3月19日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JYMGO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6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DJYMGO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3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color w:val="CC0000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HTML Cite"/>
    <w:basedOn w:val="8"/>
    <w:uiPriority w:val="0"/>
    <w:rPr>
      <w:color w:val="008000"/>
    </w:rPr>
  </w:style>
  <w:style w:type="character" w:customStyle="1" w:styleId="12">
    <w:name w:val="c-icon14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2362</Words>
  <Characters>2598</Characters>
  <Paragraphs>49</Paragraphs>
  <TotalTime>3</TotalTime>
  <ScaleCrop>false</ScaleCrop>
  <LinksUpToDate>false</LinksUpToDate>
  <CharactersWithSpaces>2692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2020-03-11T05:04:00Z</dcterms:created>
  <dc:creator>天山暮雪</dc:creator>
  <cp:lastModifiedBy>lulu</cp:lastModifiedBy>
  <cp:lastPrinted>2020-03-29T09:39:00Z</cp:lastPrinted>
  <dcterms:modified xsi:type="dcterms:W3CDTF">2020-04-10T02:03:34Z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