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left="-105" w:leftChars="-50" w:right="-105" w:rightChars="-50" w:firstLine="0" w:firstLineChars="0"/>
        <w:jc w:val="distribute"/>
        <w:textAlignment w:val="center"/>
        <w:rPr>
          <w:rFonts w:ascii="方正小标宋简体" w:eastAsia="方正小标宋简体"/>
          <w:color w:val="FF0000"/>
          <w:sz w:val="80"/>
          <w:szCs w:val="80"/>
        </w:rPr>
      </w:pPr>
      <w:r>
        <w:rPr>
          <w:rFonts w:hint="eastAsia" w:ascii="方正小标宋简体" w:eastAsia="方正小标宋简体"/>
          <w:color w:val="FF0000"/>
          <w:sz w:val="80"/>
          <w:szCs w:val="80"/>
        </w:rPr>
        <w:t>枣庄市应急管理局</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cs="Times New Roman" w:eastAsiaTheme="majorEastAsia"/>
          <w:b/>
          <w:sz w:val="44"/>
          <w:szCs w:val="44"/>
        </w:rPr>
      </w:pPr>
      <w:r>
        <mc:AlternateContent>
          <mc:Choice Requires="wps">
            <w:drawing>
              <wp:anchor distT="0" distB="0" distL="114300" distR="114300" simplePos="0" relativeHeight="251658240" behindDoc="0" locked="0" layoutInCell="1" allowOverlap="1">
                <wp:simplePos x="0" y="0"/>
                <wp:positionH relativeFrom="page">
                  <wp:posOffset>818515</wp:posOffset>
                </wp:positionH>
                <wp:positionV relativeFrom="page">
                  <wp:posOffset>1843405</wp:posOffset>
                </wp:positionV>
                <wp:extent cx="5922645" cy="3175"/>
                <wp:effectExtent l="0" t="8255" r="8255" b="13970"/>
                <wp:wrapNone/>
                <wp:docPr id="1" name="直接连接符 1"/>
                <wp:cNvGraphicFramePr/>
                <a:graphic xmlns:a="http://schemas.openxmlformats.org/drawingml/2006/main">
                  <a:graphicData uri="http://schemas.microsoft.com/office/word/2010/wordprocessingShape">
                    <wps:wsp>
                      <wps:cNvSpPr/>
                      <wps:spPr>
                        <a:xfrm>
                          <a:off x="0" y="0"/>
                          <a:ext cx="5922645" cy="3175"/>
                        </a:xfrm>
                        <a:prstGeom prst="line">
                          <a:avLst/>
                        </a:prstGeom>
                        <a:ln w="17018"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64.45pt;margin-top:145.15pt;height:0.25pt;width:466.35pt;mso-position-horizontal-relative:page;mso-position-vertical-relative:page;z-index:251658240;mso-width-relative:page;mso-height-relative:page;" filled="f" stroked="t" coordsize="21600,21600" o:gfxdata="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9yJe+2AAAAAwBAAAPAAAAAAAAAAEAIAAAACIA&#10;AABkcnMvZG93bnJldi54bWxQSwECFAAUAAAACACHTuJA/t2LzQkCAAAFBAAADgAAAAAAAAABACAA&#10;AAAnAQAAZHJzL2Uyb0RvYy54bWxQSwUGAAAAAAYABgBZAQAAogUAAAAA&#10;">
                <v:path arrowok="t"/>
                <v:fill on="f" focussize="0,0"/>
                <v:stroke weight="1.34pt" color="#FF0000"/>
                <v:imagedata o:title=""/>
                <o:lock v:ext="edit" aspectratio="f"/>
                <v:shadow on="t" obscured="f" color="#C0C0C0" offset="0pt,0pt"/>
              </v:line>
            </w:pict>
          </mc:Fallback>
        </mc:AlternateConten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关于举办全市危险化学品生产企业主要</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负责人安全生产管理知识培训的通知</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cs="Times New Roman" w:eastAsiaTheme="majorEastAsia"/>
          <w:b/>
          <w:sz w:val="44"/>
          <w:szCs w:val="44"/>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各区（市）应急管理局，枣庄高新区应急管理局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原国家安全监管总局办公厅《关于进一步加强化工（危险化学品）生产企业主要负责人安全生产管理知识培训的通知》（安监总厅人事函〔2017〕185号）和省、市年度重点工作安排，定于9月9日至9月10日组织全市危险化学品生产企业主要负责人安全生产管理知识培训班，现将有关事宜通知如下：</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一、培训范围</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全市危险化学品生产企业主要负责人、部分危化品使用企业主要负责人、部分危化品生产企业安全管理人员。</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二、培训内容</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市重点工作安排，有关法律法规对化工（危险化学品）企业安全生产的基本要求，安全风险管控常识、化工过程安全管理、事故警示教育等相关内容。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三、培训时间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9月8日14：30至17:00报到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9月9日至10日培训。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培训地点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济宁黄淮宾馆（济宁市任城区阜桥街道马驿桥街15号）。</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、有关要求</w:t>
      </w:r>
    </w:p>
    <w:p>
      <w:pPr>
        <w:keepNext w:val="0"/>
        <w:keepLines w:val="0"/>
        <w:pageBreakBefore w:val="0"/>
        <w:kinsoku/>
        <w:wordWrap/>
        <w:overflowPunct/>
        <w:topLinePunct w:val="0"/>
        <w:autoSpaceDE/>
        <w:autoSpaceDN/>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局负责</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val="en-US" w:eastAsia="zh-CN"/>
        </w:rPr>
        <w:t>传达</w:t>
      </w:r>
      <w:r>
        <w:rPr>
          <w:rFonts w:hint="eastAsia" w:ascii="仿宋_GB2312" w:hAnsi="仿宋_GB2312" w:eastAsia="仿宋_GB2312" w:cs="仿宋_GB2312"/>
          <w:sz w:val="32"/>
          <w:szCs w:val="32"/>
        </w:rPr>
        <w:t>到每家参训企业，确保辖区内危险化学品生产企业主要负责人参训率达到100%。参训人员一律凭身份证报名，无特殊理由一律不得请假，不进行培训直接参加考试的，视为培训课时不达标。</w:t>
      </w:r>
    </w:p>
    <w:p>
      <w:pPr>
        <w:keepNext w:val="0"/>
        <w:keepLines w:val="0"/>
        <w:pageBreakBefore w:val="0"/>
        <w:kinsoku/>
        <w:wordWrap/>
        <w:overflowPunct/>
        <w:topLinePunct w:val="0"/>
        <w:autoSpaceDE/>
        <w:autoSpaceDN/>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此次培训将与年度安全培训计划和危险化学品生产企业主要负责人再培训、初次培训有机结合；参加培训并考核合格的人员，可不再参加2020年度危险化学品生产企业主要负责人的再培训。初次申请的可计入学时，并按有关规定执行。</w:t>
      </w:r>
    </w:p>
    <w:p>
      <w:pPr>
        <w:keepNext w:val="0"/>
        <w:keepLines w:val="0"/>
        <w:pageBreakBefore w:val="0"/>
        <w:kinsoku/>
        <w:wordWrap/>
        <w:overflowPunct/>
        <w:topLinePunct w:val="0"/>
        <w:autoSpaceDE/>
        <w:autoSpaceDN/>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（三）在安全培训结束后组织</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将按照《化工（危险化学品）企业主要负责人安全生产管理知识重点考核内容（第一版）》（安监总厅宣教〔2017〕15号）进行。对考试不合格的限期进行补考，补考仍不合格的，在省应急厅政务网站上进行公开通报，并将所属企业纳入重点监管。考试采取笔试方式进行，请参训人员自行准备好2B铅笔、橡皮等必要的文具。</w:t>
      </w:r>
    </w:p>
    <w:p>
      <w:pPr>
        <w:keepNext w:val="0"/>
        <w:keepLines w:val="0"/>
        <w:pageBreakBefore w:val="0"/>
        <w:kinsoku/>
        <w:wordWrap/>
        <w:overflowPunct/>
        <w:topLinePunct w:val="0"/>
        <w:autoSpaceDE/>
        <w:autoSpaceDN/>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（四）疫情期间，实行健康码、体温测量等手续，培训期间佩戴口罩（自带）入场，请参训人员提前做好准备。</w:t>
      </w:r>
    </w:p>
    <w:p>
      <w:pPr>
        <w:keepNext w:val="0"/>
        <w:keepLines w:val="0"/>
        <w:pageBreakBefore w:val="0"/>
        <w:kinsoku/>
        <w:wordWrap/>
        <w:overflowPunct/>
        <w:topLinePunct w:val="0"/>
        <w:autoSpaceDE/>
        <w:autoSpaceDN/>
        <w:bidi w:val="0"/>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（五）培训期间食宿费由省厅统一支付，各参训人员往返交通费用自理。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rPr>
        <w:t xml:space="preserve">市应急管理局 </w:t>
      </w:r>
      <w:r>
        <w:rPr>
          <w:rFonts w:hint="eastAsia" w:ascii="仿宋_GB2312" w:hAnsi="仿宋_GB2312" w:eastAsia="仿宋_GB2312" w:cs="仿宋_GB2312"/>
          <w:sz w:val="32"/>
          <w:szCs w:val="32"/>
          <w:lang w:val="en-US" w:eastAsia="zh-CN"/>
        </w:rPr>
        <w:t>骆兰臣 18265283916</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60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省化工研究院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杜  鹃 13685310387</w:t>
      </w:r>
    </w:p>
    <w:p>
      <w:pPr>
        <w:keepNext w:val="0"/>
        <w:keepLines w:val="0"/>
        <w:pageBreakBefore w:val="0"/>
        <w:kinsoku/>
        <w:wordWrap/>
        <w:overflowPunct/>
        <w:topLinePunct w:val="0"/>
        <w:autoSpaceDE/>
        <w:autoSpaceDN/>
        <w:bidi w:val="0"/>
        <w:spacing w:line="600" w:lineRule="exact"/>
        <w:ind w:firstLine="160" w:firstLineChars="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附件：危险化学品生产企业主要负责人</w:t>
      </w: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课程安排</w:t>
      </w:r>
      <w:r>
        <w:rPr>
          <w:rFonts w:hint="eastAsia" w:ascii="仿宋_GB2312" w:hAnsi="仿宋_GB2312" w:eastAsia="仿宋_GB2312" w:cs="仿宋_GB2312"/>
          <w:sz w:val="32"/>
          <w:szCs w:val="32"/>
          <w:lang w:val="en-US" w:eastAsia="zh-CN"/>
        </w:rPr>
        <w:t>表</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枣庄</w:t>
      </w:r>
      <w:r>
        <w:rPr>
          <w:rFonts w:hint="eastAsia" w:ascii="仿宋_GB2312" w:hAnsi="仿宋_GB2312" w:eastAsia="仿宋_GB2312" w:cs="仿宋_GB2312"/>
          <w:sz w:val="32"/>
          <w:szCs w:val="32"/>
        </w:rPr>
        <w:t>市应急管理局</w:t>
      </w:r>
    </w:p>
    <w:p>
      <w:pPr>
        <w:keepNext w:val="0"/>
        <w:keepLines w:val="0"/>
        <w:pageBreakBefore w:val="0"/>
        <w:kinsoku/>
        <w:wordWrap/>
        <w:overflowPunct/>
        <w:topLinePunct w:val="0"/>
        <w:autoSpaceDE/>
        <w:autoSpaceDN/>
        <w:bidi w:val="0"/>
        <w:spacing w:line="600" w:lineRule="exact"/>
        <w:ind w:firstLine="5280" w:firstLineChars="1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6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危险化学品生产</w:t>
      </w:r>
      <w:bookmarkStart w:id="0" w:name="_GoBack"/>
      <w:bookmarkEnd w:id="0"/>
      <w:r>
        <w:rPr>
          <w:rFonts w:hint="default" w:ascii="Times New Roman" w:hAnsi="Times New Roman" w:eastAsia="方正小标宋简体" w:cs="Times New Roman"/>
          <w:sz w:val="44"/>
          <w:szCs w:val="44"/>
        </w:rPr>
        <w:t>企业主要负责人</w:t>
      </w:r>
      <w:r>
        <w:rPr>
          <w:rFonts w:hint="eastAsia" w:ascii="Times New Roman" w:hAnsi="Times New Roman" w:eastAsia="方正小标宋简体" w:cs="Times New Roman"/>
          <w:sz w:val="44"/>
          <w:szCs w:val="44"/>
          <w:lang w:val="en-US" w:eastAsia="zh-CN"/>
        </w:rPr>
        <w:t>培训</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课程安排</w:t>
      </w:r>
      <w:r>
        <w:rPr>
          <w:rFonts w:hint="eastAsia" w:ascii="方正小标宋简体" w:hAnsi="方正小标宋简体" w:eastAsia="方正小标宋简体" w:cs="方正小标宋简体"/>
          <w:sz w:val="44"/>
          <w:szCs w:val="44"/>
          <w:lang w:val="en-US" w:eastAsia="zh-CN"/>
        </w:rPr>
        <w:t>表</w:t>
      </w:r>
    </w:p>
    <w:tbl>
      <w:tblPr>
        <w:tblStyle w:val="6"/>
        <w:tblpPr w:leftFromText="180" w:rightFromText="180" w:vertAnchor="text" w:horzAnchor="margin" w:tblpXSpec="center" w:tblpY="676"/>
        <w:tblOverlap w:val="never"/>
        <w:tblW w:w="51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2"/>
        <w:gridCol w:w="1949"/>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atLeast"/>
          <w:jc w:val="center"/>
        </w:trPr>
        <w:tc>
          <w:tcPr>
            <w:tcW w:w="1936" w:type="pct"/>
            <w:gridSpan w:val="2"/>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b/>
                <w:sz w:val="30"/>
                <w:szCs w:val="30"/>
              </w:rPr>
            </w:pPr>
            <w:r>
              <w:rPr>
                <w:rFonts w:hint="default" w:ascii="Times New Roman" w:hAnsi="Times New Roman" w:eastAsia="黑体" w:cs="Times New Roman"/>
                <w:b/>
                <w:sz w:val="30"/>
                <w:szCs w:val="30"/>
              </w:rPr>
              <w:t>日期</w:t>
            </w: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b/>
                <w:sz w:val="30"/>
                <w:szCs w:val="30"/>
              </w:rPr>
            </w:pPr>
            <w:r>
              <w:rPr>
                <w:rFonts w:hint="default" w:ascii="Times New Roman" w:hAnsi="Times New Roman" w:eastAsia="黑体" w:cs="Times New Roman"/>
                <w:b/>
                <w:sz w:val="30"/>
                <w:szCs w:val="30"/>
              </w:rPr>
              <w:t>授  课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4" w:hRule="atLeast"/>
          <w:jc w:val="center"/>
        </w:trPr>
        <w:tc>
          <w:tcPr>
            <w:tcW w:w="829" w:type="pc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9月8日</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周二</w:t>
            </w:r>
            <w:r>
              <w:rPr>
                <w:rFonts w:hint="eastAsia" w:ascii="Times New Roman" w:hAnsi="Times New Roman" w:eastAsia="仿宋_GB2312" w:cs="Times New Roman"/>
                <w:sz w:val="30"/>
                <w:szCs w:val="30"/>
                <w:lang w:eastAsia="zh-CN"/>
              </w:rPr>
              <w:t>）</w:t>
            </w:r>
          </w:p>
        </w:tc>
        <w:tc>
          <w:tcPr>
            <w:tcW w:w="1106" w:type="pc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下午</w:t>
            </w: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报   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9" w:hRule="atLeast"/>
          <w:jc w:val="center"/>
        </w:trPr>
        <w:tc>
          <w:tcPr>
            <w:tcW w:w="829" w:type="pct"/>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9月9日</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周三</w:t>
            </w:r>
            <w:r>
              <w:rPr>
                <w:rFonts w:hint="eastAsia" w:ascii="Times New Roman" w:hAnsi="Times New Roman" w:eastAsia="仿宋_GB2312" w:cs="Times New Roman"/>
                <w:sz w:val="30"/>
                <w:szCs w:val="30"/>
                <w:lang w:eastAsia="zh-CN"/>
              </w:rPr>
              <w:t>）</w:t>
            </w:r>
          </w:p>
        </w:tc>
        <w:tc>
          <w:tcPr>
            <w:tcW w:w="1106" w:type="pct"/>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上午</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（8:30-12:00）</w:t>
            </w: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color w:val="FF0000"/>
                <w:kern w:val="0"/>
                <w:sz w:val="28"/>
                <w:szCs w:val="28"/>
              </w:rPr>
            </w:pPr>
            <w:r>
              <w:rPr>
                <w:rFonts w:hint="default" w:ascii="Times New Roman" w:hAnsi="Times New Roman" w:eastAsia="仿宋_GB2312" w:cs="Times New Roman"/>
                <w:sz w:val="30"/>
                <w:szCs w:val="30"/>
              </w:rPr>
              <w:t>开班仪式、领导讲话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82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《山东省危险化学品安全专项整治三年行动实施方案》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82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中共中央办公厅、国务院办公厅《关于全面加强危险化学品安全生产工作的意见》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4" w:hRule="atLeast"/>
          <w:jc w:val="center"/>
        </w:trPr>
        <w:tc>
          <w:tcPr>
            <w:tcW w:w="82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下午</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（13:30-18:00）</w:t>
            </w: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宋体" w:cs="Times New Roman"/>
                <w:szCs w:val="24"/>
              </w:rPr>
            </w:pPr>
            <w:r>
              <w:rPr>
                <w:rFonts w:hint="default" w:ascii="Times New Roman" w:hAnsi="Times New Roman" w:eastAsia="仿宋_GB2312" w:cs="Times New Roman"/>
                <w:sz w:val="30"/>
                <w:szCs w:val="30"/>
              </w:rPr>
              <w:t>承包商管理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6" w:hRule="atLeast"/>
          <w:jc w:val="center"/>
        </w:trPr>
        <w:tc>
          <w:tcPr>
            <w:tcW w:w="82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特种作业管理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 w:hRule="atLeast"/>
          <w:jc w:val="center"/>
        </w:trPr>
        <w:tc>
          <w:tcPr>
            <w:tcW w:w="829"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变更管理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atLeast"/>
          <w:jc w:val="center"/>
        </w:trPr>
        <w:tc>
          <w:tcPr>
            <w:tcW w:w="829" w:type="pct"/>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9月10日</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周四</w:t>
            </w:r>
            <w:r>
              <w:rPr>
                <w:rFonts w:hint="eastAsia" w:ascii="Times New Roman" w:hAnsi="Times New Roman" w:eastAsia="仿宋_GB2312" w:cs="Times New Roman"/>
                <w:sz w:val="30"/>
                <w:szCs w:val="30"/>
                <w:lang w:eastAsia="zh-CN"/>
              </w:rPr>
              <w:t>）</w:t>
            </w:r>
          </w:p>
        </w:tc>
        <w:tc>
          <w:tcPr>
            <w:tcW w:w="1106" w:type="pct"/>
            <w:vMerge w:val="restar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上午</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（8:00-12:30）</w:t>
            </w: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《山东省危险化学品企业“反三违”行动指南》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《山东省危险化学品企业事故隐患源头治理要素管理指南》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《危险化学品企业停产、复产及停产期间主要安全措施清单》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关于加强危险化学品企业关闭退出过程安全管理工作的通知</w:t>
            </w:r>
            <w:r>
              <w:rPr>
                <w:rFonts w:hint="eastAsia" w:ascii="Times New Roman" w:hAnsi="Times New Roman" w:eastAsia="仿宋_GB2312" w:cs="Times New Roman"/>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关于认真做好夏季汛期全省危险化学品安全生产工作的通知</w:t>
            </w:r>
            <w:r>
              <w:rPr>
                <w:rFonts w:hint="eastAsia" w:ascii="Times New Roman" w:hAnsi="Times New Roman" w:eastAsia="仿宋_GB2312" w:cs="Times New Roman"/>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关于进一步深化精细化工企业反应安全风险评估工作的通知</w:t>
            </w:r>
            <w:r>
              <w:rPr>
                <w:rFonts w:hint="eastAsia" w:ascii="Times New Roman" w:hAnsi="Times New Roman" w:eastAsia="仿宋_GB2312" w:cs="Times New Roman"/>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Merge w:val="continue"/>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安全教育培训管理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下午</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（13:30-15:30）</w:t>
            </w: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企业经验交流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0" w:hRule="atLeast"/>
          <w:jc w:val="center"/>
        </w:trPr>
        <w:tc>
          <w:tcPr>
            <w:tcW w:w="829"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p>
        </w:tc>
        <w:tc>
          <w:tcPr>
            <w:tcW w:w="1106" w:type="pct"/>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下午</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（16:00-17:30）</w:t>
            </w:r>
          </w:p>
        </w:tc>
        <w:tc>
          <w:tcPr>
            <w:tcW w:w="3063" w:type="pct"/>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5" w:hRule="atLeast"/>
          <w:jc w:val="center"/>
        </w:trPr>
        <w:tc>
          <w:tcPr>
            <w:tcW w:w="5000" w:type="pct"/>
            <w:gridSpan w:val="3"/>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宋体" w:cs="Times New Roman"/>
                <w:bCs/>
                <w:sz w:val="30"/>
                <w:szCs w:val="30"/>
              </w:rPr>
            </w:pPr>
            <w:r>
              <w:rPr>
                <w:rFonts w:hint="default" w:ascii="Times New Roman" w:hAnsi="Times New Roman" w:eastAsia="仿宋_GB2312" w:cs="Times New Roman"/>
                <w:sz w:val="30"/>
                <w:szCs w:val="30"/>
              </w:rPr>
              <w:t>根据实际情况，或适当调整</w:t>
            </w:r>
          </w:p>
        </w:tc>
      </w:tr>
    </w:tbl>
    <w:p>
      <w:pPr>
        <w:keepNext w:val="0"/>
        <w:keepLines w:val="0"/>
        <w:pageBreakBefore w:val="0"/>
        <w:widowControl/>
        <w:kinsoku/>
        <w:wordWrap/>
        <w:overflowPunct/>
        <w:topLinePunct w:val="0"/>
        <w:autoSpaceDE/>
        <w:autoSpaceDN/>
        <w:bidi w:val="0"/>
        <w:spacing w:line="600" w:lineRule="exact"/>
        <w:jc w:val="left"/>
        <w:textAlignment w:val="auto"/>
        <w:rPr>
          <w:rFonts w:hint="default" w:ascii="Times New Roman" w:hAnsi="Times New Roman" w:eastAsia="仿宋" w:cs="Times New Roman"/>
          <w:vanish/>
          <w:sz w:val="28"/>
        </w:rPr>
      </w:pPr>
    </w:p>
    <w:sectPr>
      <w:pgSz w:w="11906" w:h="16838"/>
      <w:pgMar w:top="1587" w:right="1701" w:bottom="1701" w:left="1701" w:header="851" w:footer="992" w:gutter="0"/>
      <w:paperSrc/>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3C"/>
    <w:rsid w:val="00005D7E"/>
    <w:rsid w:val="0002224F"/>
    <w:rsid w:val="00077B64"/>
    <w:rsid w:val="000838E8"/>
    <w:rsid w:val="000A1400"/>
    <w:rsid w:val="000A1F58"/>
    <w:rsid w:val="000B48D2"/>
    <w:rsid w:val="001B33E8"/>
    <w:rsid w:val="002704E3"/>
    <w:rsid w:val="00286142"/>
    <w:rsid w:val="002A476D"/>
    <w:rsid w:val="002F778E"/>
    <w:rsid w:val="0036113B"/>
    <w:rsid w:val="00361CCF"/>
    <w:rsid w:val="0039019A"/>
    <w:rsid w:val="00397C5C"/>
    <w:rsid w:val="003C40B2"/>
    <w:rsid w:val="00492136"/>
    <w:rsid w:val="004B04CA"/>
    <w:rsid w:val="004C3A7C"/>
    <w:rsid w:val="004E05E2"/>
    <w:rsid w:val="0050487F"/>
    <w:rsid w:val="00545C21"/>
    <w:rsid w:val="005B446A"/>
    <w:rsid w:val="0060022B"/>
    <w:rsid w:val="006635F6"/>
    <w:rsid w:val="006807E5"/>
    <w:rsid w:val="006943B1"/>
    <w:rsid w:val="006E0BE0"/>
    <w:rsid w:val="00715D3A"/>
    <w:rsid w:val="007D7CFE"/>
    <w:rsid w:val="00800349"/>
    <w:rsid w:val="00814F9D"/>
    <w:rsid w:val="00845F87"/>
    <w:rsid w:val="00871956"/>
    <w:rsid w:val="008A278E"/>
    <w:rsid w:val="008B172F"/>
    <w:rsid w:val="008E2E0C"/>
    <w:rsid w:val="009442F4"/>
    <w:rsid w:val="00947770"/>
    <w:rsid w:val="009A438F"/>
    <w:rsid w:val="009B27B7"/>
    <w:rsid w:val="009E2EA6"/>
    <w:rsid w:val="00A120DF"/>
    <w:rsid w:val="00A53882"/>
    <w:rsid w:val="00AB5E83"/>
    <w:rsid w:val="00B04E21"/>
    <w:rsid w:val="00B56709"/>
    <w:rsid w:val="00BC4458"/>
    <w:rsid w:val="00BD7A27"/>
    <w:rsid w:val="00BF2C1F"/>
    <w:rsid w:val="00BF5B3C"/>
    <w:rsid w:val="00C075BA"/>
    <w:rsid w:val="00C16B92"/>
    <w:rsid w:val="00C308BC"/>
    <w:rsid w:val="00C517BB"/>
    <w:rsid w:val="00D517C0"/>
    <w:rsid w:val="00E106EF"/>
    <w:rsid w:val="00E63963"/>
    <w:rsid w:val="00EC14AF"/>
    <w:rsid w:val="00F46087"/>
    <w:rsid w:val="00FB0E9A"/>
    <w:rsid w:val="1A305580"/>
    <w:rsid w:val="1FEC0599"/>
    <w:rsid w:val="30DB07D5"/>
    <w:rsid w:val="32E26B5A"/>
    <w:rsid w:val="467D36E7"/>
    <w:rsid w:val="48F81804"/>
    <w:rsid w:val="4AC95F94"/>
    <w:rsid w:val="4C4E3C9D"/>
    <w:rsid w:val="4F1D199F"/>
    <w:rsid w:val="50AB5D24"/>
    <w:rsid w:val="7E2D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4477E-7AEA-4D27-B95A-3A2A6F7289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208</Words>
  <Characters>1187</Characters>
  <Lines>9</Lines>
  <Paragraphs>2</Paragraphs>
  <TotalTime>5</TotalTime>
  <ScaleCrop>false</ScaleCrop>
  <LinksUpToDate>false</LinksUpToDate>
  <CharactersWithSpaces>1393</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2020-08-28T07:46:00Z</dcterms:created>
  <dc:creator>NTKO</dc:creator>
  <cp:lastModifiedBy>lulu</cp:lastModifiedBy>
  <cp:lastPrinted>2020-08-25T02:37:00Z</cp:lastPrinted>
  <dcterms:modified xsi:type="dcterms:W3CDTF">2020-09-03T08:59:36Z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